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9CF" w:rsidRPr="00B079CF" w:rsidRDefault="00B079CF" w:rsidP="00B079CF">
      <w:pPr>
        <w:pStyle w:val="a3"/>
        <w:shd w:val="clear" w:color="auto" w:fill="FFFFFF"/>
        <w:spacing w:before="0" w:beforeAutospacing="0" w:after="300" w:afterAutospacing="0"/>
        <w:jc w:val="center"/>
        <w:rPr>
          <w:rFonts w:ascii="Arial" w:hAnsi="Arial" w:cs="Arial"/>
          <w:b/>
          <w:color w:val="2B2B2B"/>
          <w:sz w:val="21"/>
          <w:szCs w:val="21"/>
        </w:rPr>
      </w:pPr>
      <w:r w:rsidRPr="00B079CF">
        <w:rPr>
          <w:rFonts w:ascii="Arial" w:hAnsi="Arial" w:cs="Arial"/>
          <w:b/>
          <w:color w:val="2B2B2B"/>
          <w:sz w:val="21"/>
          <w:szCs w:val="21"/>
        </w:rPr>
        <w:t>Экстремизм и терроризм как угроза безопасности РФ</w:t>
      </w:r>
      <w:bookmarkStart w:id="0" w:name="_GoBack"/>
      <w:bookmarkEnd w:id="0"/>
    </w:p>
    <w:p w:rsidR="00B079CF" w:rsidRDefault="00B079CF" w:rsidP="00B079CF">
      <w:pPr>
        <w:pStyle w:val="a3"/>
        <w:shd w:val="clear" w:color="auto" w:fill="FFFFFF"/>
        <w:spacing w:before="0" w:beforeAutospacing="0" w:after="300" w:afterAutospacing="0"/>
        <w:rPr>
          <w:rFonts w:ascii="Arial" w:hAnsi="Arial" w:cs="Arial"/>
          <w:color w:val="2B2B2B"/>
          <w:sz w:val="21"/>
          <w:szCs w:val="21"/>
        </w:rPr>
      </w:pPr>
      <w:r>
        <w:rPr>
          <w:rFonts w:ascii="Arial" w:hAnsi="Arial" w:cs="Arial"/>
          <w:color w:val="2B2B2B"/>
          <w:sz w:val="21"/>
          <w:szCs w:val="21"/>
        </w:rPr>
        <w:t xml:space="preserve"> В Конституционном праве России терроризм определяется как идеология насилия и практика воздействия на общественное сознание, на принятие решений органами государственной власти, органами местного самоуправления. </w:t>
      </w:r>
      <w:proofErr w:type="gramStart"/>
      <w:r>
        <w:rPr>
          <w:rFonts w:ascii="Arial" w:hAnsi="Arial" w:cs="Arial"/>
          <w:color w:val="2B2B2B"/>
          <w:sz w:val="21"/>
          <w:szCs w:val="21"/>
        </w:rPr>
        <w:t>Иными словами</w:t>
      </w:r>
      <w:proofErr w:type="gramEnd"/>
      <w:r>
        <w:rPr>
          <w:rFonts w:ascii="Arial" w:hAnsi="Arial" w:cs="Arial"/>
          <w:color w:val="2B2B2B"/>
          <w:sz w:val="21"/>
          <w:szCs w:val="21"/>
        </w:rPr>
        <w:t xml:space="preserve"> синонимами слова терроризм являются «насилие», «запугивание», «устрашение». </w:t>
      </w:r>
      <w:r>
        <w:rPr>
          <w:rFonts w:ascii="Arial" w:hAnsi="Arial" w:cs="Arial"/>
          <w:color w:val="2B2B2B"/>
          <w:sz w:val="21"/>
          <w:szCs w:val="21"/>
        </w:rPr>
        <w:br/>
        <w:t>Теперь разберем понятие «экстремизм». Словарь даёт следующее толкование: «Экстремизм – приверженность к крайним взглядам, мерам». Среди таких мер можно отметить подготовку и проведение террористических акций. </w:t>
      </w:r>
      <w:r>
        <w:rPr>
          <w:rFonts w:ascii="Arial" w:hAnsi="Arial" w:cs="Arial"/>
          <w:color w:val="2B2B2B"/>
          <w:sz w:val="21"/>
          <w:szCs w:val="21"/>
        </w:rPr>
        <w:br/>
        <w:t>Нетрудно догадаться, что эти два антигуманных социальных явления очень тесно связаны. На практике это проявляется так: какое-либо крайне националистическое, политическое или религиозное недовольство перерастает в террористические настроения, далее следует череда угроз и начинаются теракты, уносящие жизни людей.</w:t>
      </w:r>
      <w:r>
        <w:rPr>
          <w:rFonts w:ascii="Arial" w:hAnsi="Arial" w:cs="Arial"/>
          <w:color w:val="2B2B2B"/>
          <w:sz w:val="21"/>
          <w:szCs w:val="21"/>
        </w:rPr>
        <w:br/>
        <w:t>Рассуждая о конкретных проявлениях террора и терроризма, исследователи и журналисты говорят о </w:t>
      </w:r>
      <w:r>
        <w:rPr>
          <w:rFonts w:ascii="Arial" w:hAnsi="Arial" w:cs="Arial"/>
          <w:color w:val="2B2B2B"/>
          <w:sz w:val="21"/>
          <w:szCs w:val="21"/>
        </w:rPr>
        <w:br/>
        <w:t>— взрывах государственных, промышленных, транспортных, военных объектов, редакций газет и журналов, различных офисов, жилых домов, вокзалов, магазинов, театров, ресторанов и т.д.; </w:t>
      </w:r>
      <w:r>
        <w:rPr>
          <w:rFonts w:ascii="Arial" w:hAnsi="Arial" w:cs="Arial"/>
          <w:color w:val="2B2B2B"/>
          <w:sz w:val="21"/>
          <w:szCs w:val="21"/>
        </w:rPr>
        <w:br/>
        <w:t>— индивидуальном терроре или политических убийствах чиновников, общественных деятелей, банкиров, сотрудников правоохранительных органов; </w:t>
      </w:r>
      <w:r>
        <w:rPr>
          <w:rFonts w:ascii="Arial" w:hAnsi="Arial" w:cs="Arial"/>
          <w:color w:val="2B2B2B"/>
          <w:sz w:val="21"/>
          <w:szCs w:val="21"/>
        </w:rPr>
        <w:br/>
        <w:t>— политических похищениях, имеющих цель добиться определенных политических условий, освобождения из тюрьмы сообщников и т.д.; </w:t>
      </w:r>
      <w:r>
        <w:rPr>
          <w:rFonts w:ascii="Arial" w:hAnsi="Arial" w:cs="Arial"/>
          <w:color w:val="2B2B2B"/>
          <w:sz w:val="21"/>
          <w:szCs w:val="21"/>
        </w:rPr>
        <w:br/>
        <w:t>— захватах учреждений, зданий, банков, посольств, самолетов и т.д., сопровождающихся захватом заложников; </w:t>
      </w:r>
      <w:r>
        <w:rPr>
          <w:rFonts w:ascii="Arial" w:hAnsi="Arial" w:cs="Arial"/>
          <w:color w:val="2B2B2B"/>
          <w:sz w:val="21"/>
          <w:szCs w:val="21"/>
        </w:rPr>
        <w:br/>
        <w:t>— взятии заложников с целью получения выкупа;  </w:t>
      </w:r>
      <w:r>
        <w:rPr>
          <w:rFonts w:ascii="Arial" w:hAnsi="Arial" w:cs="Arial"/>
          <w:color w:val="2B2B2B"/>
          <w:sz w:val="21"/>
          <w:szCs w:val="21"/>
        </w:rPr>
        <w:br/>
        <w:t xml:space="preserve">— </w:t>
      </w:r>
      <w:proofErr w:type="spellStart"/>
      <w:r>
        <w:rPr>
          <w:rFonts w:ascii="Arial" w:hAnsi="Arial" w:cs="Arial"/>
          <w:color w:val="2B2B2B"/>
          <w:sz w:val="21"/>
          <w:szCs w:val="21"/>
        </w:rPr>
        <w:t>несмертельных</w:t>
      </w:r>
      <w:proofErr w:type="spellEnd"/>
      <w:r>
        <w:rPr>
          <w:rFonts w:ascii="Arial" w:hAnsi="Arial" w:cs="Arial"/>
          <w:color w:val="2B2B2B"/>
          <w:sz w:val="21"/>
          <w:szCs w:val="21"/>
        </w:rPr>
        <w:t xml:space="preserve"> ранениях, избиениях, издевательствах, преследующих цели психологического давления на жертву и одновременно являющиеся формой так называемой «пропаганды действием»; </w:t>
      </w:r>
      <w:r>
        <w:rPr>
          <w:rFonts w:ascii="Arial" w:hAnsi="Arial" w:cs="Arial"/>
          <w:color w:val="2B2B2B"/>
          <w:sz w:val="21"/>
          <w:szCs w:val="21"/>
        </w:rPr>
        <w:br/>
        <w:t>— биологическом терроризме (например, рассылка писем со спорами сибирской язвы); </w:t>
      </w:r>
      <w:r>
        <w:rPr>
          <w:rFonts w:ascii="Arial" w:hAnsi="Arial" w:cs="Arial"/>
          <w:color w:val="2B2B2B"/>
          <w:sz w:val="21"/>
          <w:szCs w:val="21"/>
        </w:rPr>
        <w:br/>
        <w:t>— использовании отравляющих веществ и радиоактивных изотопов; </w:t>
      </w:r>
      <w:r>
        <w:rPr>
          <w:rFonts w:ascii="Arial" w:hAnsi="Arial" w:cs="Arial"/>
          <w:color w:val="2B2B2B"/>
          <w:sz w:val="21"/>
          <w:szCs w:val="21"/>
        </w:rPr>
        <w:br/>
        <w:t xml:space="preserve">— </w:t>
      </w:r>
      <w:proofErr w:type="spellStart"/>
      <w:r>
        <w:rPr>
          <w:rFonts w:ascii="Arial" w:hAnsi="Arial" w:cs="Arial"/>
          <w:color w:val="2B2B2B"/>
          <w:sz w:val="21"/>
          <w:szCs w:val="21"/>
        </w:rPr>
        <w:t>кибертерроризме</w:t>
      </w:r>
      <w:proofErr w:type="spellEnd"/>
      <w:r>
        <w:rPr>
          <w:rFonts w:ascii="Arial" w:hAnsi="Arial" w:cs="Arial"/>
          <w:color w:val="2B2B2B"/>
          <w:sz w:val="21"/>
          <w:szCs w:val="21"/>
        </w:rPr>
        <w:t>, направленном на вывод из строя систем жизнеобеспечения различных учреждений;</w:t>
      </w:r>
      <w:r>
        <w:rPr>
          <w:rFonts w:ascii="Arial" w:hAnsi="Arial" w:cs="Arial"/>
          <w:color w:val="2B2B2B"/>
          <w:sz w:val="21"/>
          <w:szCs w:val="21"/>
        </w:rPr>
        <w:br/>
        <w:t>— повреждении промышленных объектов, технологических структур, хранилищ отходов с целью провоцирования экологических катастроф.</w:t>
      </w:r>
    </w:p>
    <w:p w:rsidR="00B079CF" w:rsidRDefault="00B079CF" w:rsidP="00B079CF">
      <w:pPr>
        <w:pStyle w:val="a3"/>
        <w:shd w:val="clear" w:color="auto" w:fill="FFFFFF"/>
        <w:spacing w:before="0" w:beforeAutospacing="0" w:after="300" w:afterAutospacing="0"/>
        <w:rPr>
          <w:rFonts w:ascii="Arial" w:hAnsi="Arial" w:cs="Arial"/>
          <w:color w:val="2B2B2B"/>
          <w:sz w:val="21"/>
          <w:szCs w:val="21"/>
        </w:rPr>
      </w:pPr>
      <w:r>
        <w:rPr>
          <w:rFonts w:ascii="Arial" w:hAnsi="Arial" w:cs="Arial"/>
          <w:color w:val="2B2B2B"/>
          <w:sz w:val="21"/>
          <w:szCs w:val="21"/>
        </w:rPr>
        <w:t>Против кого или против чего направлен терроризм?</w:t>
      </w:r>
    </w:p>
    <w:p w:rsidR="00B079CF" w:rsidRDefault="00B079CF" w:rsidP="00B079CF">
      <w:pPr>
        <w:pStyle w:val="a3"/>
        <w:shd w:val="clear" w:color="auto" w:fill="FFFFFF"/>
        <w:spacing w:before="0" w:beforeAutospacing="0" w:after="300" w:afterAutospacing="0"/>
        <w:rPr>
          <w:rFonts w:ascii="Arial" w:hAnsi="Arial" w:cs="Arial"/>
          <w:color w:val="2B2B2B"/>
          <w:sz w:val="21"/>
          <w:szCs w:val="21"/>
        </w:rPr>
      </w:pPr>
      <w:r>
        <w:rPr>
          <w:rFonts w:ascii="Arial" w:hAnsi="Arial" w:cs="Arial"/>
          <w:color w:val="2B2B2B"/>
          <w:sz w:val="21"/>
          <w:szCs w:val="21"/>
        </w:rPr>
        <w:t xml:space="preserve">Отвечая на поставленный вопрос, необходимо подчеркнуть, что терроризм, как и всякая другая деятельность мотивирован. Терроризм, по утверждению французского социолога </w:t>
      </w:r>
      <w:proofErr w:type="spellStart"/>
      <w:r>
        <w:rPr>
          <w:rFonts w:ascii="Arial" w:hAnsi="Arial" w:cs="Arial"/>
          <w:color w:val="2B2B2B"/>
          <w:sz w:val="21"/>
          <w:szCs w:val="21"/>
        </w:rPr>
        <w:t>М.Крозье</w:t>
      </w:r>
      <w:proofErr w:type="spellEnd"/>
      <w:proofErr w:type="gramStart"/>
      <w:r>
        <w:rPr>
          <w:rFonts w:ascii="Arial" w:hAnsi="Arial" w:cs="Arial"/>
          <w:color w:val="2B2B2B"/>
          <w:sz w:val="21"/>
          <w:szCs w:val="21"/>
        </w:rPr>
        <w:t>,  –</w:t>
      </w:r>
      <w:proofErr w:type="gramEnd"/>
      <w:r>
        <w:rPr>
          <w:rFonts w:ascii="Arial" w:hAnsi="Arial" w:cs="Arial"/>
          <w:color w:val="2B2B2B"/>
          <w:sz w:val="21"/>
          <w:szCs w:val="21"/>
        </w:rPr>
        <w:t xml:space="preserve"> это мотивированное насилие с политическими целями. Значит, стремление к насилию, запугиванию, террору не есть что-то беспричинное или коренящееся в дефектах биологической природы человека. Это явление, прежде всего, социальное, имеющее корни в условиях социального бытия людей. Проблемы и конфликты разного уровня, направленности и масштаба: индивидуалистические, религиозные, идеологические, экономические, политические – потенциальные колыбели для взращивания деятельности террористов. </w:t>
      </w:r>
      <w:r>
        <w:rPr>
          <w:rFonts w:ascii="Arial" w:hAnsi="Arial" w:cs="Arial"/>
          <w:color w:val="2B2B2B"/>
          <w:sz w:val="21"/>
          <w:szCs w:val="21"/>
        </w:rPr>
        <w:br/>
        <w:t>В список стран, где насчитывается наибольшее число погибших в терактах последнего десятилетия, входят США, Россия, Индия, Израиль, Колумбия, Ирак, Алжир, Пакистан, Уганда, Шри-Ланка.</w:t>
      </w:r>
      <w:r>
        <w:rPr>
          <w:rFonts w:ascii="Arial" w:hAnsi="Arial" w:cs="Arial"/>
          <w:color w:val="2B2B2B"/>
          <w:sz w:val="21"/>
          <w:szCs w:val="21"/>
        </w:rPr>
        <w:br/>
        <w:t>Например, в преддверье летних Олимпийских игр 2008 года в Китае тибетцы нападали на этнических китайцев (</w:t>
      </w:r>
      <w:proofErr w:type="spellStart"/>
      <w:r>
        <w:rPr>
          <w:rFonts w:ascii="Arial" w:hAnsi="Arial" w:cs="Arial"/>
          <w:color w:val="2B2B2B"/>
          <w:sz w:val="21"/>
          <w:szCs w:val="21"/>
        </w:rPr>
        <w:t>ханьцев</w:t>
      </w:r>
      <w:proofErr w:type="spellEnd"/>
      <w:r>
        <w:rPr>
          <w:rFonts w:ascii="Arial" w:hAnsi="Arial" w:cs="Arial"/>
          <w:color w:val="2B2B2B"/>
          <w:sz w:val="21"/>
          <w:szCs w:val="21"/>
        </w:rPr>
        <w:t>). Сцены зверского избиения мирных мужчин и женщин они выкладывали в Интернете и при этом не скрывали, что чистят «свои» территории от чуждого этнического элемента, т.е. прикрывали свои настоящие цели ( как правило, быстрое обогащение) националистическими идеями.</w:t>
      </w:r>
      <w:r>
        <w:rPr>
          <w:rFonts w:ascii="Arial" w:hAnsi="Arial" w:cs="Arial"/>
          <w:color w:val="2B2B2B"/>
          <w:sz w:val="21"/>
          <w:szCs w:val="21"/>
        </w:rPr>
        <w:br/>
        <w:t>       Теперь давайте разберемся с  терроризмом в России и его особенностями. </w:t>
      </w:r>
      <w:r>
        <w:rPr>
          <w:rFonts w:ascii="Arial" w:hAnsi="Arial" w:cs="Arial"/>
          <w:color w:val="2B2B2B"/>
          <w:sz w:val="21"/>
          <w:szCs w:val="21"/>
        </w:rPr>
        <w:br/>
      </w:r>
      <w:proofErr w:type="gramStart"/>
      <w:r>
        <w:rPr>
          <w:rFonts w:ascii="Arial" w:hAnsi="Arial" w:cs="Arial"/>
          <w:color w:val="2B2B2B"/>
          <w:sz w:val="21"/>
          <w:szCs w:val="21"/>
        </w:rPr>
        <w:t>Россия  в</w:t>
      </w:r>
      <w:proofErr w:type="gramEnd"/>
      <w:r>
        <w:rPr>
          <w:rFonts w:ascii="Arial" w:hAnsi="Arial" w:cs="Arial"/>
          <w:color w:val="2B2B2B"/>
          <w:sz w:val="21"/>
          <w:szCs w:val="21"/>
        </w:rPr>
        <w:t xml:space="preserve"> XXI веке принадлежит к числу наиболее «пораженных» терроризмом стран: в 1997 г. в Российской Федерации было совершено 1290, в 2005-м — 1728 преступлений террористического характера. Резко возросло и количество таких уголовно наказуемых деяний террористического профиля, как организация незаконного вооруженного формирования: в 1997 г. зарегистрировано было одно такое преступление, а в 2005-м — 356! </w:t>
      </w:r>
      <w:r>
        <w:rPr>
          <w:rFonts w:ascii="Arial" w:hAnsi="Arial" w:cs="Arial"/>
          <w:color w:val="2B2B2B"/>
          <w:sz w:val="21"/>
          <w:szCs w:val="21"/>
        </w:rPr>
        <w:br/>
      </w:r>
      <w:r>
        <w:rPr>
          <w:rFonts w:ascii="Arial" w:hAnsi="Arial" w:cs="Arial"/>
          <w:color w:val="2B2B2B"/>
          <w:sz w:val="21"/>
          <w:szCs w:val="21"/>
        </w:rPr>
        <w:lastRenderedPageBreak/>
        <w:t xml:space="preserve">«Рост попыток создания незаконных вооруженных формирований создал </w:t>
      </w:r>
      <w:proofErr w:type="spellStart"/>
      <w:r>
        <w:rPr>
          <w:rFonts w:ascii="Arial" w:hAnsi="Arial" w:cs="Arial"/>
          <w:color w:val="2B2B2B"/>
          <w:sz w:val="21"/>
          <w:szCs w:val="21"/>
        </w:rPr>
        <w:t>терророгенную</w:t>
      </w:r>
      <w:proofErr w:type="spellEnd"/>
      <w:r>
        <w:rPr>
          <w:rFonts w:ascii="Arial" w:hAnsi="Arial" w:cs="Arial"/>
          <w:color w:val="2B2B2B"/>
          <w:sz w:val="21"/>
          <w:szCs w:val="21"/>
        </w:rPr>
        <w:t xml:space="preserve"> обстановку в России, когда экстремистско-террористическое подполье планирует, готовит и реализует практически все террористические акты на территориях субъектов Федерации», — пишут исследователи этого вопроса. </w:t>
      </w:r>
      <w:r>
        <w:rPr>
          <w:rFonts w:ascii="Arial" w:hAnsi="Arial" w:cs="Arial"/>
          <w:color w:val="2B2B2B"/>
          <w:sz w:val="21"/>
          <w:szCs w:val="21"/>
        </w:rPr>
        <w:br/>
        <w:t>Истоки терроризма коренятся, во-первых, в продолжительной истории (так, например, деятельность организации «Народная воля» началась более, чем 150 лет назад), во-вторых, в неоднородности общественного мнения (для нашей страны характерна разная оценка террористической деятельности различными слоями общества, т. е. велико число людей, сочувствующих террористическим методам борьбы за свои требования, считающих одних террористов «хорошими, правыми, правильными»),  и в-третьих, деятельность российских террористов носит «смешанный» характер: она индивидуальная и организованная, чисто уголовная и с примесью политики, шовинистическая и религиозная…</w:t>
      </w:r>
      <w:r>
        <w:rPr>
          <w:rFonts w:ascii="Arial" w:hAnsi="Arial" w:cs="Arial"/>
          <w:color w:val="2B2B2B"/>
          <w:sz w:val="21"/>
          <w:szCs w:val="21"/>
        </w:rPr>
        <w:br/>
        <w:t>       Как я упоминал чуть ранее, основные причины возникновения терроризма можно разделить на политические, социально – экономические, экономические, религиозные и духовные. Естественно, в нашей стране преобладают политические, социально – экономические и экономические предпосылки терроризма. И сейчас я попытаюсь объяснить почему. </w:t>
      </w:r>
      <w:r>
        <w:rPr>
          <w:rFonts w:ascii="Arial" w:hAnsi="Arial" w:cs="Arial"/>
          <w:color w:val="2B2B2B"/>
          <w:sz w:val="21"/>
          <w:szCs w:val="21"/>
        </w:rPr>
        <w:br/>
        <w:t xml:space="preserve">Среди политических причин возникновения терроризма главной является политическая нестабильность. По статистике именно в период политической нестабильности резко возрастает число террористических актов. Так, в пример можно привести распад СССР и образование России в 1991 году. На протяжении более чем десяти лет страна была политически ослаблена. Это привело к многочисленным террористическим взрывам жилых </w:t>
      </w:r>
      <w:proofErr w:type="gramStart"/>
      <w:r>
        <w:rPr>
          <w:rFonts w:ascii="Arial" w:hAnsi="Arial" w:cs="Arial"/>
          <w:color w:val="2B2B2B"/>
          <w:sz w:val="21"/>
          <w:szCs w:val="21"/>
        </w:rPr>
        <w:t>домов,  «</w:t>
      </w:r>
      <w:proofErr w:type="gramEnd"/>
      <w:r>
        <w:rPr>
          <w:rFonts w:ascii="Arial" w:hAnsi="Arial" w:cs="Arial"/>
          <w:color w:val="2B2B2B"/>
          <w:sz w:val="21"/>
          <w:szCs w:val="21"/>
        </w:rPr>
        <w:t>Норд – осту» — захвату театра в Москве (кстати, в эти дни близкие и родственники погибших и потерпевшие вспоминают события 10-летней давности, но отнюдь не  забытой трагедии на Дубровке), к двум чеченским компаниям, где ярко выразилось политическое недовольство  террористов. </w:t>
      </w:r>
      <w:r>
        <w:rPr>
          <w:rFonts w:ascii="Arial" w:hAnsi="Arial" w:cs="Arial"/>
          <w:color w:val="2B2B2B"/>
          <w:sz w:val="21"/>
          <w:szCs w:val="21"/>
        </w:rPr>
        <w:br/>
        <w:t xml:space="preserve">Если рассматривать социально – экономические причины, то основной из них можно считать низкий уровень жизни в стране. В России не избавились от такой проблемы, как безработица. Терроризм дает возможность человеку заработать деньги, причем деньги немалые. Вот почему, несмотря на «дерзкие» контрмеры наших правоохранительных органов </w:t>
      </w:r>
      <w:proofErr w:type="gramStart"/>
      <w:r>
        <w:rPr>
          <w:rFonts w:ascii="Arial" w:hAnsi="Arial" w:cs="Arial"/>
          <w:color w:val="2B2B2B"/>
          <w:sz w:val="21"/>
          <w:szCs w:val="21"/>
        </w:rPr>
        <w:t>( 16</w:t>
      </w:r>
      <w:proofErr w:type="gramEnd"/>
      <w:r>
        <w:rPr>
          <w:rFonts w:ascii="Arial" w:hAnsi="Arial" w:cs="Arial"/>
          <w:color w:val="2B2B2B"/>
          <w:sz w:val="21"/>
          <w:szCs w:val="21"/>
        </w:rPr>
        <w:t xml:space="preserve"> октября 2012 г. Президент РФ Владимир Путин на совещании по противодействию терроризму так выразился: «Наши службы начали действовать гораздо эффективнее. Вместе с тем, любой просчёт стоит нам очень дорого, поэтому нам нужно работать без пауз, решительно, на опережение, дерзко»), </w:t>
      </w:r>
      <w:proofErr w:type="spellStart"/>
      <w:r>
        <w:rPr>
          <w:rFonts w:ascii="Arial" w:hAnsi="Arial" w:cs="Arial"/>
          <w:color w:val="2B2B2B"/>
          <w:sz w:val="21"/>
          <w:szCs w:val="21"/>
        </w:rPr>
        <w:t>бандгруппы</w:t>
      </w:r>
      <w:proofErr w:type="spellEnd"/>
      <w:r>
        <w:rPr>
          <w:rFonts w:ascii="Arial" w:hAnsi="Arial" w:cs="Arial"/>
          <w:color w:val="2B2B2B"/>
          <w:sz w:val="21"/>
          <w:szCs w:val="21"/>
        </w:rPr>
        <w:t xml:space="preserve"> пополняются свежими боевиками.</w:t>
      </w:r>
      <w:r>
        <w:rPr>
          <w:rFonts w:ascii="Arial" w:hAnsi="Arial" w:cs="Arial"/>
          <w:color w:val="2B2B2B"/>
          <w:sz w:val="21"/>
          <w:szCs w:val="21"/>
        </w:rPr>
        <w:br/>
        <w:t xml:space="preserve">       Касаемо экономических причин, нельзя не отметить  то, что терроризм сегодня – это бизнес, который способен приносить своим организаторам немалый доход, сравнимый с доходами от </w:t>
      </w:r>
      <w:proofErr w:type="spellStart"/>
      <w:r>
        <w:rPr>
          <w:rFonts w:ascii="Arial" w:hAnsi="Arial" w:cs="Arial"/>
          <w:color w:val="2B2B2B"/>
          <w:sz w:val="21"/>
          <w:szCs w:val="21"/>
        </w:rPr>
        <w:t>нефтибизнеса</w:t>
      </w:r>
      <w:proofErr w:type="spellEnd"/>
      <w:r>
        <w:rPr>
          <w:rFonts w:ascii="Arial" w:hAnsi="Arial" w:cs="Arial"/>
          <w:color w:val="2B2B2B"/>
          <w:sz w:val="21"/>
          <w:szCs w:val="21"/>
        </w:rPr>
        <w:t xml:space="preserve">. Явными примерами экономического террора являются торговля оружием, </w:t>
      </w:r>
      <w:proofErr w:type="spellStart"/>
      <w:r>
        <w:rPr>
          <w:rFonts w:ascii="Arial" w:hAnsi="Arial" w:cs="Arial"/>
          <w:color w:val="2B2B2B"/>
          <w:sz w:val="21"/>
          <w:szCs w:val="21"/>
        </w:rPr>
        <w:t>наркотрафик</w:t>
      </w:r>
      <w:proofErr w:type="spellEnd"/>
      <w:r>
        <w:rPr>
          <w:rFonts w:ascii="Arial" w:hAnsi="Arial" w:cs="Arial"/>
          <w:color w:val="2B2B2B"/>
          <w:sz w:val="21"/>
          <w:szCs w:val="21"/>
        </w:rPr>
        <w:t xml:space="preserve"> по территории России, торговля наркотиками, заложниками, что позволяет получать огромные прибыли. </w:t>
      </w:r>
      <w:r>
        <w:rPr>
          <w:rFonts w:ascii="Arial" w:hAnsi="Arial" w:cs="Arial"/>
          <w:color w:val="2B2B2B"/>
          <w:sz w:val="21"/>
          <w:szCs w:val="21"/>
        </w:rPr>
        <w:br/>
        <w:t xml:space="preserve">        Теперь мы начинаем хотя бы немного понимать, что экстремизм и терроризм – это две огромные угрозы </w:t>
      </w:r>
      <w:proofErr w:type="gramStart"/>
      <w:r>
        <w:rPr>
          <w:rFonts w:ascii="Arial" w:hAnsi="Arial" w:cs="Arial"/>
          <w:color w:val="2B2B2B"/>
          <w:sz w:val="21"/>
          <w:szCs w:val="21"/>
        </w:rPr>
        <w:t>национальной  безопасности</w:t>
      </w:r>
      <w:proofErr w:type="gramEnd"/>
      <w:r>
        <w:rPr>
          <w:rFonts w:ascii="Arial" w:hAnsi="Arial" w:cs="Arial"/>
          <w:color w:val="2B2B2B"/>
          <w:sz w:val="21"/>
          <w:szCs w:val="21"/>
        </w:rPr>
        <w:t xml:space="preserve"> России. И стоит поговорить о профилактике экстремистской и террористической деятельности. </w:t>
      </w:r>
      <w:r>
        <w:rPr>
          <w:rFonts w:ascii="Arial" w:hAnsi="Arial" w:cs="Arial"/>
          <w:color w:val="2B2B2B"/>
          <w:sz w:val="21"/>
          <w:szCs w:val="21"/>
        </w:rPr>
        <w:br/>
        <w:t>В России, как и во всех странах, руководство которых признает необходимость мер борьбы за сохранность жизней своих граждан (то есть там, где ценность человеческой жизни достаточно высока, а гибель мирных людей может вызвать существенный общественный резонанс и повлиять на политику властей</w:t>
      </w:r>
      <w:proofErr w:type="gramStart"/>
      <w:r>
        <w:rPr>
          <w:rFonts w:ascii="Arial" w:hAnsi="Arial" w:cs="Arial"/>
          <w:color w:val="2B2B2B"/>
          <w:sz w:val="21"/>
          <w:szCs w:val="21"/>
        </w:rPr>
        <w:t>),  с</w:t>
      </w:r>
      <w:proofErr w:type="gramEnd"/>
      <w:r>
        <w:rPr>
          <w:rFonts w:ascii="Arial" w:hAnsi="Arial" w:cs="Arial"/>
          <w:color w:val="2B2B2B"/>
          <w:sz w:val="21"/>
          <w:szCs w:val="21"/>
        </w:rPr>
        <w:t xml:space="preserve"> угрозами борются силовыми методами. Официально антитеррористической деятельностью занимается только ФСБ </w:t>
      </w:r>
      <w:proofErr w:type="gramStart"/>
      <w:r>
        <w:rPr>
          <w:rFonts w:ascii="Arial" w:hAnsi="Arial" w:cs="Arial"/>
          <w:color w:val="2B2B2B"/>
          <w:sz w:val="21"/>
          <w:szCs w:val="21"/>
        </w:rPr>
        <w:t>РФ,  но</w:t>
      </w:r>
      <w:proofErr w:type="gramEnd"/>
      <w:r>
        <w:rPr>
          <w:rFonts w:ascii="Arial" w:hAnsi="Arial" w:cs="Arial"/>
          <w:color w:val="2B2B2B"/>
          <w:sz w:val="21"/>
          <w:szCs w:val="21"/>
        </w:rPr>
        <w:t xml:space="preserve"> высоко значение формирования общественного мнения, огромную роль в этом играют СМИ ( я насчитал в Интернете более 10 официальных сайтов, пропагандирующих противодействие терроризму, особенно впечатляет http://www.terrorunet.ru).  И конечно, нельзя не сказать о самом главном: о правовой основе </w:t>
      </w:r>
      <w:proofErr w:type="gramStart"/>
      <w:r>
        <w:rPr>
          <w:rFonts w:ascii="Arial" w:hAnsi="Arial" w:cs="Arial"/>
          <w:color w:val="2B2B2B"/>
          <w:sz w:val="21"/>
          <w:szCs w:val="21"/>
        </w:rPr>
        <w:t>борьбы  с</w:t>
      </w:r>
      <w:proofErr w:type="gramEnd"/>
      <w:r>
        <w:rPr>
          <w:rFonts w:ascii="Arial" w:hAnsi="Arial" w:cs="Arial"/>
          <w:color w:val="2B2B2B"/>
          <w:sz w:val="21"/>
          <w:szCs w:val="21"/>
        </w:rPr>
        <w:t xml:space="preserve"> терроризмом. 5 октября 2009 года Президентом Российской Федерации Д. Медведевым утверждена Концепция, определяющая основные принципы государственной политики в области противодействия терроризму в Российской Федерации, цель, задачи и направления дальнейшего развития общегосударственной системы противодействия терроризму в Российской Федерации. За осуществление экстремистской и политической деятельности граждане РФ, иностранные граждане и лица без гражданства несут уголовную, административную и </w:t>
      </w:r>
      <w:proofErr w:type="spellStart"/>
      <w:r>
        <w:rPr>
          <w:rFonts w:ascii="Arial" w:hAnsi="Arial" w:cs="Arial"/>
          <w:color w:val="2B2B2B"/>
          <w:sz w:val="21"/>
          <w:szCs w:val="21"/>
        </w:rPr>
        <w:t>гражданско</w:t>
      </w:r>
      <w:proofErr w:type="spellEnd"/>
      <w:r>
        <w:rPr>
          <w:rFonts w:ascii="Arial" w:hAnsi="Arial" w:cs="Arial"/>
          <w:color w:val="2B2B2B"/>
          <w:sz w:val="21"/>
          <w:szCs w:val="21"/>
        </w:rPr>
        <w:t>–правовую ответственность.  Нет террористов «хороших» и «плохих»! Убийцы и вымогатели  должны нести ответственность за</w:t>
      </w:r>
      <w:r>
        <w:rPr>
          <w:rFonts w:ascii="Arial" w:hAnsi="Arial" w:cs="Arial"/>
          <w:color w:val="2B2B2B"/>
          <w:sz w:val="21"/>
          <w:szCs w:val="21"/>
        </w:rPr>
        <w:br/>
        <w:t>гибель более 200 человек (1995, 14-20 июня — рейд банды Басаева на Будённовск, массовый захват заложников в здании больницы);</w:t>
      </w:r>
      <w:r>
        <w:rPr>
          <w:rFonts w:ascii="Arial" w:hAnsi="Arial" w:cs="Arial"/>
          <w:color w:val="2B2B2B"/>
          <w:sz w:val="21"/>
          <w:szCs w:val="21"/>
        </w:rPr>
        <w:br/>
      </w:r>
      <w:r>
        <w:rPr>
          <w:rFonts w:ascii="Arial" w:hAnsi="Arial" w:cs="Arial"/>
          <w:color w:val="2B2B2B"/>
          <w:sz w:val="21"/>
          <w:szCs w:val="21"/>
        </w:rPr>
        <w:lastRenderedPageBreak/>
        <w:t>         гибель 4 человек, 16 ранены (1996, 11 июня на перегоне между станциями «Тульская» и «</w:t>
      </w:r>
      <w:proofErr w:type="spellStart"/>
      <w:r>
        <w:rPr>
          <w:rFonts w:ascii="Arial" w:hAnsi="Arial" w:cs="Arial"/>
          <w:color w:val="2B2B2B"/>
          <w:sz w:val="21"/>
          <w:szCs w:val="21"/>
        </w:rPr>
        <w:t>Нагатинская</w:t>
      </w:r>
      <w:proofErr w:type="spellEnd"/>
      <w:r>
        <w:rPr>
          <w:rFonts w:ascii="Arial" w:hAnsi="Arial" w:cs="Arial"/>
          <w:color w:val="2B2B2B"/>
          <w:sz w:val="21"/>
          <w:szCs w:val="21"/>
        </w:rPr>
        <w:t>» в вагоне поезда сработало самодельное взрывное устройство мощностью 400-500 г в тротиловом эквиваленте.); </w:t>
      </w:r>
      <w:r>
        <w:rPr>
          <w:rFonts w:ascii="Arial" w:hAnsi="Arial" w:cs="Arial"/>
          <w:color w:val="2B2B2B"/>
          <w:sz w:val="21"/>
          <w:szCs w:val="21"/>
        </w:rPr>
        <w:br/>
        <w:t>взрывы жилых домов в Москве в 1999г. </w:t>
      </w:r>
      <w:r>
        <w:rPr>
          <w:rFonts w:ascii="Arial" w:hAnsi="Arial" w:cs="Arial"/>
          <w:color w:val="2B2B2B"/>
          <w:sz w:val="21"/>
          <w:szCs w:val="21"/>
        </w:rPr>
        <w:br/>
        <w:t>гибель 8 человек, 60  получили ранение (2000, 8 августа в центре Москвы, в подземном переходе у Пушкинской площади произошел взрыв); </w:t>
      </w:r>
      <w:r>
        <w:rPr>
          <w:rFonts w:ascii="Arial" w:hAnsi="Arial" w:cs="Arial"/>
          <w:color w:val="2B2B2B"/>
          <w:sz w:val="21"/>
          <w:szCs w:val="21"/>
        </w:rPr>
        <w:br/>
        <w:t>захват театра в Москве (2002, Норд-Ост — банда террористов уничтожена бойцами спецподразделений, есть жертвы среди заложников);  </w:t>
      </w:r>
      <w:r>
        <w:rPr>
          <w:rFonts w:ascii="Arial" w:hAnsi="Arial" w:cs="Arial"/>
          <w:color w:val="2B2B2B"/>
          <w:sz w:val="21"/>
          <w:szCs w:val="21"/>
        </w:rPr>
        <w:br/>
        <w:t>гибель 39 человек, ранено 120 (2004, 6 февраля произошёл мощный взрыв в вагоне поезда между станциями метро «Автозаводская» и «Павелецкая». В организации взрыва были обвинены чеченские сепаратисты); </w:t>
      </w:r>
      <w:r>
        <w:rPr>
          <w:rFonts w:ascii="Arial" w:hAnsi="Arial" w:cs="Arial"/>
          <w:color w:val="2B2B2B"/>
          <w:sz w:val="21"/>
          <w:szCs w:val="21"/>
        </w:rPr>
        <w:br/>
        <w:t xml:space="preserve">87 погибших, в том числе </w:t>
      </w:r>
      <w:proofErr w:type="spellStart"/>
      <w:r>
        <w:rPr>
          <w:rFonts w:ascii="Arial" w:hAnsi="Arial" w:cs="Arial"/>
          <w:color w:val="2B2B2B"/>
          <w:sz w:val="21"/>
          <w:szCs w:val="21"/>
        </w:rPr>
        <w:t>волгоградцев</w:t>
      </w:r>
      <w:proofErr w:type="spellEnd"/>
      <w:r>
        <w:rPr>
          <w:rFonts w:ascii="Arial" w:hAnsi="Arial" w:cs="Arial"/>
          <w:color w:val="2B2B2B"/>
          <w:sz w:val="21"/>
          <w:szCs w:val="21"/>
        </w:rPr>
        <w:t> (2004, 24 августа — взрыв двух российских пассажирских самолётов чеченскими террористками-смертницами)4</w:t>
      </w:r>
      <w:r>
        <w:rPr>
          <w:rFonts w:ascii="Arial" w:hAnsi="Arial" w:cs="Arial"/>
          <w:color w:val="2B2B2B"/>
          <w:sz w:val="21"/>
          <w:szCs w:val="21"/>
        </w:rPr>
        <w:br/>
        <w:t>смерть сотен детей, учителей, родителей (2004 — террористический акт в Беслане — захват школы).</w:t>
      </w:r>
    </w:p>
    <w:p w:rsidR="00B079CF" w:rsidRDefault="00B079CF" w:rsidP="00B079CF">
      <w:pPr>
        <w:pStyle w:val="a3"/>
        <w:shd w:val="clear" w:color="auto" w:fill="FFFFFF"/>
        <w:spacing w:before="0" w:beforeAutospacing="0" w:after="300" w:afterAutospacing="0"/>
        <w:rPr>
          <w:rFonts w:ascii="Arial" w:hAnsi="Arial" w:cs="Arial"/>
          <w:color w:val="2B2B2B"/>
          <w:sz w:val="21"/>
          <w:szCs w:val="21"/>
        </w:rPr>
      </w:pPr>
      <w:r>
        <w:rPr>
          <w:rFonts w:ascii="Arial" w:hAnsi="Arial" w:cs="Arial"/>
          <w:color w:val="2B2B2B"/>
          <w:sz w:val="21"/>
          <w:szCs w:val="21"/>
        </w:rPr>
        <w:t>Вот далеко не полная скорбная летопись событий…  </w:t>
      </w:r>
      <w:r>
        <w:rPr>
          <w:rFonts w:ascii="Arial" w:hAnsi="Arial" w:cs="Arial"/>
          <w:color w:val="2B2B2B"/>
          <w:sz w:val="21"/>
          <w:szCs w:val="21"/>
        </w:rPr>
        <w:br/>
        <w:t>Терроризм зло, направленное против человечества.</w:t>
      </w:r>
    </w:p>
    <w:p w:rsidR="009C7D22" w:rsidRDefault="009C7D22"/>
    <w:sectPr w:rsidR="009C7D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9CF"/>
    <w:rsid w:val="009C7D22"/>
    <w:rsid w:val="00B07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91E6"/>
  <w15:chartTrackingRefBased/>
  <w15:docId w15:val="{416B1765-E515-4295-ADC5-F653D9ED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79C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6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1438</Words>
  <Characters>8197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Федотенкова Светлана Александровна</dc:creator>
  <cp:keywords/>
  <dc:description/>
  <cp:lastModifiedBy>Федотенкова Светлана Александровна</cp:lastModifiedBy>
  <cp:revision>2</cp:revision>
  <cp:lastPrinted>2017-10-17T11:48:00Z</cp:lastPrinted>
  <dcterms:created xsi:type="dcterms:W3CDTF">2017-10-17T11:47:00Z</dcterms:created>
  <dcterms:modified xsi:type="dcterms:W3CDTF">2017-10-17T11:49:00Z</dcterms:modified>
</cp:coreProperties>
</file>